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B0C" w:rsidRDefault="00862B0C">
      <w:pPr>
        <w:rPr>
          <w:b/>
        </w:rPr>
      </w:pPr>
      <w:r>
        <w:rPr>
          <w:b/>
        </w:rPr>
        <w:t xml:space="preserve">Working Condition in </w:t>
      </w:r>
      <w:r w:rsidR="00665EA1">
        <w:rPr>
          <w:b/>
        </w:rPr>
        <w:t>the United States 1870-1900</w:t>
      </w:r>
    </w:p>
    <w:p w:rsidR="00665EA1" w:rsidRDefault="00665EA1">
      <w:pPr>
        <w:rPr>
          <w:b/>
        </w:rPr>
      </w:pPr>
      <w:r>
        <w:rPr>
          <w:b/>
        </w:rPr>
        <w:t xml:space="preserve">Reading form </w:t>
      </w:r>
      <w:proofErr w:type="gramStart"/>
      <w:r>
        <w:rPr>
          <w:b/>
        </w:rPr>
        <w:t>“ The</w:t>
      </w:r>
      <w:proofErr w:type="gramEnd"/>
      <w:r>
        <w:rPr>
          <w:b/>
        </w:rPr>
        <w:t xml:space="preserve"> United States: A History of the Republic”</w:t>
      </w:r>
    </w:p>
    <w:p w:rsidR="004D61DB" w:rsidRPr="00862B0C" w:rsidRDefault="007F5AE3">
      <w:pPr>
        <w:rPr>
          <w:b/>
        </w:rPr>
      </w:pPr>
      <w:r w:rsidRPr="00862B0C">
        <w:rPr>
          <w:b/>
        </w:rPr>
        <w:t>The Work Force</w:t>
      </w:r>
    </w:p>
    <w:p w:rsidR="007F5AE3" w:rsidRDefault="007F5AE3">
      <w:r>
        <w:t>The industrial work force was made up of individuals from a variety of backgrounds.  The majority of workers were white American men, many of whom had left the farm for the city hoping to better their lot.  A small number of factory workers were black.  When African Americans turned from rural labor to the urban factories, they were often turned away or give the hardest and lowest-paying jobs.  Employers frequently hired blacks and immigrant s to replace striking workers.</w:t>
      </w:r>
    </w:p>
    <w:p w:rsidR="007F5AE3" w:rsidRDefault="007F5AE3">
      <w:r>
        <w:t xml:space="preserve">Women played and increasingly important role in the labor force.  By 1890 approximately one million women were working in factories.  They made up at least half of the work force in textile mills and tobacco factories and outnumbered men in the garment manufacturing trade.  Women also worked in shoemaking, food processing, packaging, and other industries that did not require heavy physical labor.  However, a few industries requiring heavy labor, such as tin plate mills and print shops, occasionally hired women.  No matter what the work women received less than half the wage of a man for the same job.  </w:t>
      </w:r>
    </w:p>
    <w:p w:rsidR="007F5AE3" w:rsidRDefault="007F5AE3">
      <w:r>
        <w:t>Between 1865 and 1900, over 13.5 million immigrants cam</w:t>
      </w:r>
      <w:r w:rsidR="001D61B7">
        <w:t>e</w:t>
      </w:r>
      <w:r>
        <w:t xml:space="preserve"> to the United States</w:t>
      </w:r>
      <w:r w:rsidR="001D61B7">
        <w:t xml:space="preserve">, without their contribution to the work force the national economy would never have expanded as rapidly and vigorously as it did.   In 1870 about one third of all factory workers in America were foreign born.   The immigrants tended to settle near and work with people of their own ethnic origin.  Thus different ethnic groups tended to specialize in different industries.  Many Slavs, for example, took jobs in the steel mills of Gary, Indiana.  Jewish immigrants often worked in New York City’s garment industry. </w:t>
      </w:r>
    </w:p>
    <w:p w:rsidR="001D61B7" w:rsidRDefault="001D61B7">
      <w:r>
        <w:t>Because immigrants were new to the country and because their standard of living in Europe had often been lower than that of many Americans, they often accepted unpleasant, dangerous, and poorly paid jobs that Americans preferred to turn down.  With immigrants so eager for work, employers found they could offer them less than the standard wage.  In the steel industry, immigrants might expect to earn $12a week, compared with the $22a week for white native-born workers.</w:t>
      </w:r>
    </w:p>
    <w:p w:rsidR="001D61B7" w:rsidRPr="00862B0C" w:rsidRDefault="001D61B7">
      <w:pPr>
        <w:rPr>
          <w:b/>
        </w:rPr>
      </w:pPr>
      <w:r w:rsidRPr="00862B0C">
        <w:rPr>
          <w:b/>
        </w:rPr>
        <w:t>Working Conditions</w:t>
      </w:r>
    </w:p>
    <w:p w:rsidR="001D61B7" w:rsidRDefault="001D61B7">
      <w:r>
        <w:t xml:space="preserve">Working conditions varied from industry to industry, but most factories were badly lighted, poorly ventilated, and hazardous.  Facing stiff competition, owners refused to pay for expensive safety features that would </w:t>
      </w:r>
      <w:r w:rsidR="00B90CA7">
        <w:t>raise</w:t>
      </w:r>
      <w:r>
        <w:t xml:space="preserve"> the price of their products.  Textile workers inhaled the dust and fibers that filled the air in the mills.  Workers in the </w:t>
      </w:r>
      <w:r w:rsidR="00B90CA7">
        <w:t>cigarette</w:t>
      </w:r>
      <w:r>
        <w:t xml:space="preserve"> factories had to endure tremendous hear and the stench of tobacco.  Coal miners</w:t>
      </w:r>
      <w:r w:rsidR="00B90CA7">
        <w:t xml:space="preserve">, </w:t>
      </w:r>
      <w:r>
        <w:t>deep</w:t>
      </w:r>
      <w:r w:rsidR="00B90CA7">
        <w:t xml:space="preserve"> underground faced the perils of explosions and cave-ins. Garment workers, who often did their work at home, crouched over table in dimly lit apartments straining their eyes to see if the seams were properly sewn.</w:t>
      </w:r>
    </w:p>
    <w:p w:rsidR="001D61B7" w:rsidRDefault="00B90CA7">
      <w:r>
        <w:t xml:space="preserve">Among the most demanding and dangerous occupations were jobs in the steel mills.  At Andrew Carnegie’s Homestead plant, men toiled 12 hours a day, 6 days a week.  In the furnace room Bessemer </w:t>
      </w:r>
      <w:r>
        <w:lastRenderedPageBreak/>
        <w:t>converters belched fired and sparks.  The metal floors were so hot that when water was poured on them they sizzled.  Men routinely worked close to molten steel, sometimes within inches of it.  Inevitably, such conditions took their toll in human life.  In one year during the late 1800s, industrial accidents killed 195 workers in the steel factories of Pittsburgh.</w:t>
      </w:r>
    </w:p>
    <w:p w:rsidR="00B90CA7" w:rsidRPr="00862B0C" w:rsidRDefault="00B90CA7">
      <w:pPr>
        <w:rPr>
          <w:b/>
        </w:rPr>
      </w:pPr>
      <w:r w:rsidRPr="00862B0C">
        <w:rPr>
          <w:b/>
        </w:rPr>
        <w:t>Wages &amp; the Economy</w:t>
      </w:r>
    </w:p>
    <w:p w:rsidR="00B90CA7" w:rsidRDefault="00B90CA7">
      <w:r>
        <w:t>Despite difficult working conditions, the economic situation of the average laborer improved between 1870 and 1900.  Average wages rose more than 10 percent.  Buying power increased because consumer prices declined.  This picture is somewhat deceptive, however.  The statistical averages hide wide variations in</w:t>
      </w:r>
      <w:r w:rsidR="00862B0C">
        <w:t xml:space="preserve"> vary</w:t>
      </w:r>
      <w:r>
        <w:t xml:space="preserve"> among workers in different occupations and in different parts of the country.  Even those whose wages increased </w:t>
      </w:r>
      <w:r w:rsidR="00862B0C">
        <w:t>f</w:t>
      </w:r>
      <w:r>
        <w:t>ound it difficult to support a family.</w:t>
      </w:r>
    </w:p>
    <w:p w:rsidR="00862B0C" w:rsidRDefault="00862B0C">
      <w:r>
        <w:t>“A family of workers can always live well,” commented a man familiar with the textile industry in Massachusetts, “but the man with a family of small children to support, unless his wife works also, has a small chance of living properly” Some families found their situation so desperate that they were forced to send their children to work.  In Pennsylvania, for example, 10 year old boys commonly worked in the mines.  At the turn of the century, almost 2 million American children between the ages of 10 and 15 were at work.</w:t>
      </w:r>
    </w:p>
    <w:p w:rsidR="00862B0C" w:rsidRDefault="00862B0C">
      <w:r>
        <w:t xml:space="preserve">Furthermore, workers’ gains were subject to the uncertainties that plagued the industries.  Competition was often fierce, and many companies went out of business suddenly, leaving workers without jobs.  The depressions of 1873, 1882, and 1893, threw many people out of work.  During 1873 and 1874 in New York City, for example, between one fourth and one third of the workers were jobless.  National unemployment figures soared from 4 percent in 1890 to 11.7 percent during the depression of 1893.  Because there was no system of </w:t>
      </w:r>
      <w:r w:rsidR="00665EA1">
        <w:t>unemployment insurance</w:t>
      </w:r>
      <w:r>
        <w:t xml:space="preserve">, depressions were times of great distress.  </w:t>
      </w:r>
    </w:p>
    <w:p w:rsidR="00B90CA7" w:rsidRDefault="00B90CA7"/>
    <w:p w:rsidR="001D61B7" w:rsidRDefault="001D61B7"/>
    <w:sectPr w:rsidR="001D61B7" w:rsidSect="004D61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20"/>
  <w:characterSpacingControl w:val="doNotCompress"/>
  <w:compat/>
  <w:rsids>
    <w:rsidRoot w:val="007F5AE3"/>
    <w:rsid w:val="001D61B7"/>
    <w:rsid w:val="004D61DB"/>
    <w:rsid w:val="00665EA1"/>
    <w:rsid w:val="007F5AE3"/>
    <w:rsid w:val="00862B0C"/>
    <w:rsid w:val="00B90C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1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3511E-7556-494B-A255-952FBB073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1</cp:revision>
  <dcterms:created xsi:type="dcterms:W3CDTF">2012-10-01T03:38:00Z</dcterms:created>
  <dcterms:modified xsi:type="dcterms:W3CDTF">2012-10-01T04:21:00Z</dcterms:modified>
</cp:coreProperties>
</file>